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FD" w:rsidRPr="000D1DFD" w:rsidRDefault="000D1DFD" w:rsidP="000D1DFD">
      <w:pPr>
        <w:jc w:val="center"/>
        <w:rPr>
          <w:sz w:val="24"/>
          <w:szCs w:val="24"/>
          <w:u w:val="single"/>
        </w:rPr>
      </w:pPr>
      <w:r w:rsidRPr="000D1DFD">
        <w:rPr>
          <w:sz w:val="24"/>
          <w:szCs w:val="24"/>
          <w:u w:val="single"/>
        </w:rPr>
        <w:t>Nondiscrimination Statement</w:t>
      </w:r>
    </w:p>
    <w:p w:rsidR="000D1DFD" w:rsidRDefault="000D1DFD">
      <w:pPr>
        <w:rPr>
          <w:sz w:val="24"/>
          <w:szCs w:val="24"/>
        </w:rPr>
      </w:pPr>
    </w:p>
    <w:p w:rsidR="00646464" w:rsidRPr="000D1DFD" w:rsidRDefault="00522EBA">
      <w:pPr>
        <w:rPr>
          <w:sz w:val="24"/>
          <w:szCs w:val="24"/>
        </w:rPr>
      </w:pPr>
      <w:r w:rsidRPr="000D1DFD">
        <w:rPr>
          <w:sz w:val="24"/>
          <w:szCs w:val="24"/>
        </w:rPr>
        <w:t>Hugh M. Cooper, MD PC complies with applicable Federal civil rights laws an</w:t>
      </w:r>
      <w:r w:rsidR="00CC20F4" w:rsidRPr="000D1DFD">
        <w:rPr>
          <w:sz w:val="24"/>
          <w:szCs w:val="24"/>
        </w:rPr>
        <w:t xml:space="preserve">d does not discriminate on the </w:t>
      </w:r>
      <w:r w:rsidRPr="000D1DFD">
        <w:rPr>
          <w:sz w:val="24"/>
          <w:szCs w:val="24"/>
        </w:rPr>
        <w:t>basis of race, color nationa</w:t>
      </w:r>
      <w:r w:rsidR="00CC20F4" w:rsidRPr="000D1DFD">
        <w:rPr>
          <w:sz w:val="24"/>
          <w:szCs w:val="24"/>
        </w:rPr>
        <w:t>l</w:t>
      </w:r>
      <w:r w:rsidRPr="000D1DFD">
        <w:rPr>
          <w:sz w:val="24"/>
          <w:szCs w:val="24"/>
        </w:rPr>
        <w:t xml:space="preserve"> origin, age, disability or sex.  Hugh M. Cooper, MD PC does not exclude people or treat them differently because of race, color, national origin, age disability or sex.</w:t>
      </w:r>
    </w:p>
    <w:p w:rsidR="00522EBA" w:rsidRPr="000D1DFD" w:rsidRDefault="00522EBA" w:rsidP="00522EBA">
      <w:pPr>
        <w:rPr>
          <w:sz w:val="24"/>
          <w:szCs w:val="24"/>
        </w:rPr>
      </w:pPr>
      <w:r w:rsidRPr="000D1DFD">
        <w:rPr>
          <w:sz w:val="24"/>
          <w:szCs w:val="24"/>
        </w:rPr>
        <w:t>Hugh M. Cooper, MD PC</w:t>
      </w:r>
    </w:p>
    <w:p w:rsidR="00522EBA" w:rsidRPr="000D1DFD" w:rsidRDefault="00CC20F4" w:rsidP="00522EB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1DFD">
        <w:rPr>
          <w:sz w:val="24"/>
          <w:szCs w:val="24"/>
        </w:rPr>
        <w:t>With advance notice, will provide free aids and services to people with disabilities</w:t>
      </w:r>
      <w:r w:rsidR="000D1DFD">
        <w:rPr>
          <w:sz w:val="24"/>
          <w:szCs w:val="24"/>
        </w:rPr>
        <w:t xml:space="preserve"> or who do not speak English</w:t>
      </w:r>
      <w:r w:rsidRPr="000D1DFD">
        <w:rPr>
          <w:sz w:val="24"/>
          <w:szCs w:val="24"/>
        </w:rPr>
        <w:t xml:space="preserve"> to communicate effectively with us such as</w:t>
      </w:r>
    </w:p>
    <w:p w:rsidR="00CC20F4" w:rsidRPr="000D1DFD" w:rsidRDefault="00CC20F4" w:rsidP="00CC20F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D1DFD">
        <w:rPr>
          <w:sz w:val="24"/>
          <w:szCs w:val="24"/>
        </w:rPr>
        <w:t>Electronic language aids</w:t>
      </w:r>
    </w:p>
    <w:p w:rsidR="00CC20F4" w:rsidRPr="000D1DFD" w:rsidRDefault="00CC20F4" w:rsidP="00CC20F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D1DFD">
        <w:rPr>
          <w:sz w:val="24"/>
          <w:szCs w:val="24"/>
        </w:rPr>
        <w:t xml:space="preserve">Written information </w:t>
      </w:r>
    </w:p>
    <w:p w:rsidR="00CC20F4" w:rsidRPr="000D1DFD" w:rsidRDefault="00CC20F4" w:rsidP="00CC20F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D1DFD">
        <w:rPr>
          <w:sz w:val="24"/>
          <w:szCs w:val="24"/>
        </w:rPr>
        <w:t>Language interpreters</w:t>
      </w:r>
    </w:p>
    <w:p w:rsidR="00CC20F4" w:rsidRPr="000D1DFD" w:rsidRDefault="00CC20F4" w:rsidP="00CC20F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D1DFD">
        <w:rPr>
          <w:sz w:val="24"/>
          <w:szCs w:val="24"/>
        </w:rPr>
        <w:t>Sign language interpreters</w:t>
      </w:r>
    </w:p>
    <w:p w:rsidR="00CC20F4" w:rsidRPr="000D1DFD" w:rsidRDefault="00CC20F4" w:rsidP="00CC20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D1DFD">
        <w:rPr>
          <w:sz w:val="24"/>
          <w:szCs w:val="24"/>
        </w:rPr>
        <w:t>We encourage patients who do not speak English to bring a trusted family member or companion who does speak English if they are comfortable doing so.</w:t>
      </w:r>
    </w:p>
    <w:p w:rsidR="00CC20F4" w:rsidRPr="000D1DFD" w:rsidRDefault="00CC20F4" w:rsidP="00CC20F4">
      <w:pPr>
        <w:rPr>
          <w:sz w:val="24"/>
          <w:szCs w:val="24"/>
        </w:rPr>
      </w:pPr>
      <w:r w:rsidRPr="000D1DFD">
        <w:rPr>
          <w:sz w:val="24"/>
          <w:szCs w:val="24"/>
        </w:rPr>
        <w:t>If you need these services, please communicate this to our staff</w:t>
      </w:r>
      <w:r w:rsidR="000D1DFD">
        <w:rPr>
          <w:sz w:val="24"/>
          <w:szCs w:val="24"/>
        </w:rPr>
        <w:t>, which</w:t>
      </w:r>
      <w:r w:rsidRPr="000D1DFD">
        <w:rPr>
          <w:sz w:val="24"/>
          <w:szCs w:val="24"/>
        </w:rPr>
        <w:t xml:space="preserve"> will be happy to assist.</w:t>
      </w:r>
    </w:p>
    <w:p w:rsidR="00CC20F4" w:rsidRDefault="00CC20F4" w:rsidP="000D1DFD">
      <w:pPr>
        <w:rPr>
          <w:sz w:val="24"/>
          <w:szCs w:val="24"/>
        </w:rPr>
      </w:pPr>
      <w:r w:rsidRPr="000D1DFD">
        <w:rPr>
          <w:sz w:val="24"/>
          <w:szCs w:val="24"/>
        </w:rPr>
        <w:t>If you believe that Hugh M. Cooper, MD PC has failed to provide these services or discri</w:t>
      </w:r>
      <w:r w:rsidR="000D1DFD">
        <w:rPr>
          <w:sz w:val="24"/>
          <w:szCs w:val="24"/>
        </w:rPr>
        <w:t>min</w:t>
      </w:r>
      <w:r w:rsidR="00F969AA">
        <w:rPr>
          <w:sz w:val="24"/>
          <w:szCs w:val="24"/>
        </w:rPr>
        <w:t>ated in an</w:t>
      </w:r>
      <w:r w:rsidRPr="000D1DFD">
        <w:rPr>
          <w:sz w:val="24"/>
          <w:szCs w:val="24"/>
        </w:rPr>
        <w:t>o</w:t>
      </w:r>
      <w:r w:rsidR="000D1DFD">
        <w:rPr>
          <w:sz w:val="24"/>
          <w:szCs w:val="24"/>
        </w:rPr>
        <w:t>t</w:t>
      </w:r>
      <w:r w:rsidRPr="000D1DFD">
        <w:rPr>
          <w:sz w:val="24"/>
          <w:szCs w:val="24"/>
        </w:rPr>
        <w:t xml:space="preserve">her way on the basis of race, color, national origin, age, disability or sex, please notify Robyn Faber, </w:t>
      </w:r>
      <w:r w:rsidR="000D1DFD" w:rsidRPr="000D1DFD">
        <w:rPr>
          <w:sz w:val="24"/>
          <w:szCs w:val="24"/>
        </w:rPr>
        <w:t xml:space="preserve">Civil Rights Coordinator, </w:t>
      </w:r>
      <w:r w:rsidRPr="000D1DFD">
        <w:rPr>
          <w:sz w:val="24"/>
          <w:szCs w:val="24"/>
        </w:rPr>
        <w:t>100 South Street, Suite 200, Southbridge, MA  01550</w:t>
      </w:r>
      <w:r w:rsidR="000D1DFD" w:rsidRPr="000D1DFD">
        <w:rPr>
          <w:sz w:val="24"/>
          <w:szCs w:val="24"/>
        </w:rPr>
        <w:t>, (508)764-4400.</w:t>
      </w:r>
    </w:p>
    <w:p w:rsidR="007A071F" w:rsidRDefault="007A071F" w:rsidP="000D1DFD">
      <w:pPr>
        <w:rPr>
          <w:sz w:val="24"/>
          <w:szCs w:val="24"/>
        </w:rPr>
      </w:pP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  <w:lang w:val="es-ES"/>
        </w:rPr>
      </w:pPr>
      <w:proofErr w:type="spellStart"/>
      <w:r>
        <w:rPr>
          <w:rFonts w:ascii="Times New Roman" w:hAnsi="Times New Roman"/>
          <w:b/>
          <w:color w:val="000000"/>
          <w:sz w:val="18"/>
          <w:szCs w:val="18"/>
          <w:u w:val="single"/>
          <w:lang w:val="es-ES"/>
        </w:rPr>
        <w:t>Spanish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ES"/>
        </w:rPr>
        <w:t>: ATENCIÓN</w:t>
      </w:r>
      <w:proofErr w:type="gramStart"/>
      <w:r>
        <w:rPr>
          <w:rFonts w:ascii="Times New Roman" w:hAnsi="Times New Roman"/>
          <w:color w:val="000000"/>
          <w:sz w:val="18"/>
          <w:szCs w:val="18"/>
          <w:lang w:val="es-ES"/>
        </w:rPr>
        <w:t>:  si</w:t>
      </w:r>
      <w:proofErr w:type="gramEnd"/>
      <w:r>
        <w:rPr>
          <w:rFonts w:ascii="Times New Roman" w:hAnsi="Times New Roman"/>
          <w:color w:val="000000"/>
          <w:sz w:val="18"/>
          <w:szCs w:val="18"/>
          <w:lang w:val="es-ES"/>
        </w:rPr>
        <w:t xml:space="preserve"> habla español, tiene a su disposición servicios gratuitos de asistencia lingüística.  Llame al 1-508-764-4400</w:t>
      </w:r>
    </w:p>
    <w:p w:rsidR="007A071F" w:rsidRDefault="007A071F" w:rsidP="007A071F">
      <w:pPr>
        <w:spacing w:after="0" w:line="480" w:lineRule="auto"/>
        <w:rPr>
          <w:rFonts w:ascii="Times New Roman" w:eastAsia="PMingLiU" w:hAnsi="Times New Roman"/>
          <w:color w:val="000000"/>
          <w:sz w:val="18"/>
          <w:szCs w:val="18"/>
          <w:lang w:eastAsia="zh-TW"/>
        </w:rPr>
      </w:pPr>
      <w:r>
        <w:rPr>
          <w:rFonts w:ascii="PMingLiU" w:eastAsia="PMingLiU" w:hAnsi="PMingLiU" w:hint="eastAsia"/>
          <w:b/>
          <w:color w:val="000000"/>
          <w:sz w:val="18"/>
          <w:szCs w:val="18"/>
          <w:u w:val="single"/>
          <w:lang w:eastAsia="zh-TW"/>
        </w:rPr>
        <w:t>Chinese</w:t>
      </w:r>
      <w:r>
        <w:rPr>
          <w:rFonts w:ascii="PMingLiU" w:eastAsia="PMingLiU" w:hAnsi="PMingLiU" w:hint="eastAsia"/>
          <w:color w:val="000000"/>
          <w:sz w:val="18"/>
          <w:szCs w:val="18"/>
          <w:u w:val="single"/>
          <w:lang w:eastAsia="zh-TW"/>
        </w:rPr>
        <w:t>:</w:t>
      </w:r>
      <w:r>
        <w:rPr>
          <w:rFonts w:ascii="PMingLiU" w:eastAsia="PMingLiU" w:hAnsi="PMingLiU" w:hint="eastAsia"/>
          <w:color w:val="000000"/>
          <w:sz w:val="18"/>
          <w:szCs w:val="18"/>
          <w:lang w:eastAsia="zh-TW"/>
        </w:rPr>
        <w:t xml:space="preserve">  注意：如果您使用繁體中文，您可以免費獲得語言援助服務。請致電 </w:t>
      </w:r>
      <w:r>
        <w:rPr>
          <w:rFonts w:ascii="Times New Roman" w:eastAsia="PMingLiU" w:hAnsi="Times New Roman"/>
          <w:color w:val="000000"/>
          <w:sz w:val="18"/>
          <w:szCs w:val="18"/>
          <w:lang w:eastAsia="zh-TW"/>
        </w:rPr>
        <w:t>1-508-764-4400</w:t>
      </w:r>
    </w:p>
    <w:p w:rsidR="007A071F" w:rsidRDefault="007A071F" w:rsidP="007A071F">
      <w:pPr>
        <w:spacing w:after="0" w:line="480" w:lineRule="auto"/>
        <w:rPr>
          <w:rFonts w:ascii="Times New Roman" w:eastAsia="Calibri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Russian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Times New Roman" w:hAnsi="Times New Roman"/>
          <w:color w:val="000000"/>
          <w:sz w:val="18"/>
          <w:szCs w:val="18"/>
          <w:lang w:val="ru-RU"/>
        </w:rPr>
        <w:t>ВНИМАНИЕ:  Если вы говорите на русском языке, то вам доступны бесплатные услуги перевода.  Звоните 1-</w:t>
      </w:r>
      <w:r>
        <w:rPr>
          <w:rFonts w:ascii="Times New Roman" w:hAnsi="Times New Roman"/>
          <w:color w:val="000000"/>
          <w:sz w:val="18"/>
          <w:szCs w:val="18"/>
        </w:rPr>
        <w:t>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Polish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Times New Roman" w:hAnsi="Times New Roman"/>
          <w:color w:val="000000"/>
          <w:sz w:val="18"/>
          <w:szCs w:val="18"/>
          <w:lang w:val="pl-PL"/>
        </w:rPr>
        <w:t>UWAGA:  Jeżeli mówisz po polsku, możesz skorzystać z bezpłatnej pomocy językowej.  Zadzwoń pod numer 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French Creole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ATANSYON:  Si w pale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s-VE"/>
        </w:rPr>
        <w:t>Kreyòl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s-VE"/>
        </w:rPr>
        <w:t>Ayisyen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, gen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s-VE"/>
        </w:rPr>
        <w:t>sèvis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s-VE"/>
        </w:rPr>
        <w:t>èd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s-VE"/>
        </w:rPr>
        <w:t>pou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18"/>
          <w:szCs w:val="18"/>
          <w:lang w:val="es-VE"/>
        </w:rPr>
        <w:t>lang</w:t>
      </w:r>
      <w:proofErr w:type="spellEnd"/>
      <w:proofErr w:type="gram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s-VE"/>
        </w:rPr>
        <w:t>ki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s-VE"/>
        </w:rPr>
        <w:t>disponib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 gratis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s-VE"/>
        </w:rPr>
        <w:t>pou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es-VE"/>
        </w:rPr>
        <w:t>ou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es-VE"/>
        </w:rPr>
        <w:t xml:space="preserve">. 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Rele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  <w:lang w:val="fr-FR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lastRenderedPageBreak/>
        <w:t>French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proofErr w:type="gramStart"/>
      <w:r>
        <w:rPr>
          <w:rFonts w:ascii="Times New Roman" w:hAnsi="Times New Roman"/>
          <w:color w:val="000000"/>
          <w:sz w:val="18"/>
          <w:szCs w:val="18"/>
          <w:lang w:val="fr-FR"/>
        </w:rPr>
        <w:t>ATTENTION :</w:t>
      </w:r>
      <w:proofErr w:type="gramEnd"/>
      <w:r>
        <w:rPr>
          <w:rFonts w:ascii="Times New Roman" w:hAnsi="Times New Roman"/>
          <w:color w:val="000000"/>
          <w:sz w:val="18"/>
          <w:szCs w:val="18"/>
          <w:lang w:val="fr-FR"/>
        </w:rPr>
        <w:t xml:space="preserve">  Si vous parlez français, des services d'aide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fr-FR"/>
        </w:rPr>
        <w:t>linguistique vous</w:t>
      </w:r>
      <w:proofErr w:type="spellEnd"/>
      <w:r>
        <w:rPr>
          <w:rFonts w:ascii="Times New Roman" w:hAnsi="Times New Roman"/>
          <w:color w:val="000000"/>
          <w:sz w:val="18"/>
          <w:szCs w:val="18"/>
          <w:lang w:val="fr-FR"/>
        </w:rPr>
        <w:t xml:space="preserve"> sont proposés gratuitement.  Appelez le 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  <w:lang w:val="pt-PT"/>
        </w:rPr>
      </w:pPr>
      <w:proofErr w:type="spellStart"/>
      <w:r>
        <w:rPr>
          <w:rFonts w:ascii="Times New Roman" w:hAnsi="Times New Roman"/>
          <w:b/>
          <w:color w:val="000000"/>
          <w:sz w:val="18"/>
          <w:szCs w:val="18"/>
          <w:u w:val="single"/>
        </w:rPr>
        <w:t>Portugese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Times New Roman" w:hAnsi="Times New Roman"/>
          <w:color w:val="000000"/>
          <w:sz w:val="18"/>
          <w:szCs w:val="18"/>
          <w:lang w:val="pt-PT"/>
        </w:rPr>
        <w:t xml:space="preserve">ATENÇÃO:  Se fala português, encontram-se disponíveis serviços linguísticos, </w:t>
      </w:r>
      <w:proofErr w:type="gramStart"/>
      <w:r>
        <w:rPr>
          <w:rFonts w:ascii="Times New Roman" w:hAnsi="Times New Roman"/>
          <w:color w:val="000000"/>
          <w:sz w:val="18"/>
          <w:szCs w:val="18"/>
          <w:lang w:val="pt-PT"/>
        </w:rPr>
        <w:t>grátis</w:t>
      </w:r>
      <w:proofErr w:type="gramEnd"/>
      <w:r>
        <w:rPr>
          <w:rFonts w:ascii="Times New Roman" w:hAnsi="Times New Roman"/>
          <w:color w:val="000000"/>
          <w:sz w:val="18"/>
          <w:szCs w:val="18"/>
          <w:lang w:val="pt-PT"/>
        </w:rPr>
        <w:t>.  Ligue para 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Gujarati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Times New Roman" w:hAnsi="Times New Roman" w:cs="Shruti"/>
          <w:b/>
          <w:bCs/>
          <w:sz w:val="18"/>
          <w:szCs w:val="18"/>
          <w:cs/>
          <w:lang w:bidi="gu-IN"/>
        </w:rPr>
        <w:t>સુચના: જો તમે ગુજરાતી બોલતા હો</w:t>
      </w:r>
      <w:r>
        <w:rPr>
          <w:rFonts w:ascii="Times New Roman" w:hAnsi="Times New Roman" w:cs="Shruti"/>
          <w:b/>
          <w:bCs/>
          <w:sz w:val="18"/>
          <w:szCs w:val="18"/>
        </w:rPr>
        <w:t xml:space="preserve">, </w:t>
      </w:r>
      <w:r>
        <w:rPr>
          <w:rFonts w:ascii="Times New Roman" w:hAnsi="Times New Roman" w:cs="Shruti"/>
          <w:b/>
          <w:bCs/>
          <w:sz w:val="18"/>
          <w:szCs w:val="18"/>
          <w:cs/>
          <w:lang w:bidi="gu-IN"/>
        </w:rPr>
        <w:t>તો નિ</w:t>
      </w:r>
      <w:r>
        <w:rPr>
          <w:rFonts w:ascii="Times New Roman" w:hAnsi="Times New Roman" w:cs="Shruti"/>
          <w:b/>
          <w:bCs/>
          <w:sz w:val="18"/>
          <w:szCs w:val="18"/>
          <w:lang w:bidi="gu-IN"/>
        </w:rPr>
        <w:t>:</w:t>
      </w:r>
      <w:r>
        <w:rPr>
          <w:rFonts w:ascii="Times New Roman" w:hAnsi="Times New Roman" w:cs="Shruti"/>
          <w:b/>
          <w:bCs/>
          <w:sz w:val="18"/>
          <w:szCs w:val="18"/>
          <w:cs/>
          <w:lang w:bidi="gu-IN"/>
        </w:rPr>
        <w:t xml:space="preserve">શુલ્ક ભાષા સહાય સેવાઓ તમારા માટે ઉપલબ્ધ છે. ફોન કરો </w:t>
      </w:r>
      <w:r>
        <w:rPr>
          <w:rFonts w:ascii="Times New Roman" w:hAnsi="Times New Roman"/>
          <w:color w:val="000000"/>
          <w:sz w:val="18"/>
          <w:szCs w:val="18"/>
        </w:rPr>
        <w:t xml:space="preserve"> 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 w:cs="Arial Unicode MS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Hindi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Times New Roman" w:hAnsi="Times New Roman" w:cs="Arial Unicode MS" w:hint="eastAsia"/>
          <w:color w:val="000000"/>
          <w:sz w:val="18"/>
          <w:szCs w:val="18"/>
          <w:cs/>
          <w:lang w:bidi="hi-IN"/>
        </w:rPr>
        <w:t>ध्यान दें</w:t>
      </w:r>
      <w:r>
        <w:rPr>
          <w:rFonts w:ascii="Times New Roman" w:hAnsi="Times New Roman" w:cs="Arial Unicode MS"/>
          <w:color w:val="000000"/>
          <w:sz w:val="18"/>
          <w:szCs w:val="18"/>
        </w:rPr>
        <w:t xml:space="preserve">:  </w:t>
      </w:r>
      <w:r>
        <w:rPr>
          <w:rFonts w:ascii="Times New Roman" w:hAnsi="Times New Roman" w:cs="Arial Unicode MS" w:hint="eastAsia"/>
          <w:color w:val="000000"/>
          <w:sz w:val="18"/>
          <w:szCs w:val="18"/>
          <w:cs/>
          <w:lang w:bidi="hi-IN"/>
        </w:rPr>
        <w:t xml:space="preserve">यदि आप </w:t>
      </w:r>
      <w:proofErr w:type="spellStart"/>
      <w:r>
        <w:rPr>
          <w:rFonts w:ascii="Mangal" w:hAnsi="Mangal" w:cs="Mangal"/>
          <w:color w:val="222222"/>
          <w:sz w:val="18"/>
          <w:szCs w:val="18"/>
          <w:shd w:val="clear" w:color="auto" w:fill="FFFFFF"/>
        </w:rPr>
        <w:t>हिंदी</w:t>
      </w:r>
      <w:proofErr w:type="spellEnd"/>
      <w:r>
        <w:rPr>
          <w:rFonts w:ascii="Times New Roman" w:hAnsi="Times New Roman" w:cs="Arial Unicode MS" w:hint="eastAsia"/>
          <w:color w:val="000000"/>
          <w:sz w:val="18"/>
          <w:szCs w:val="18"/>
          <w:cs/>
          <w:lang w:bidi="hi-IN"/>
        </w:rPr>
        <w:t xml:space="preserve"> बोलते हैं तो आपके लिए मुफ्त में भाषा सहायता सेवाएं उपलब्ध हैं। </w:t>
      </w:r>
      <w:r>
        <w:rPr>
          <w:rFonts w:ascii="Times New Roman" w:hAnsi="Times New Roman" w:cs="Arial Unicode MS"/>
          <w:color w:val="000000"/>
          <w:sz w:val="18"/>
          <w:szCs w:val="18"/>
        </w:rPr>
        <w:t>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Cambodian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Khmer UI" w:hAnsi="Khmer UI" w:cs="Khmer UI"/>
          <w:sz w:val="18"/>
          <w:szCs w:val="18"/>
          <w:cs/>
          <w:lang w:bidi="km-KH"/>
        </w:rPr>
        <w:t>ប្រយ័ត្ន</w:t>
      </w:r>
      <w:proofErr w:type="gramStart"/>
      <w:r>
        <w:rPr>
          <w:rFonts w:ascii="Khmer UI" w:hAnsi="Khmer UI" w:cs="Khmer UI"/>
          <w:sz w:val="18"/>
          <w:szCs w:val="18"/>
          <w:cs/>
          <w:lang w:bidi="km-KH"/>
        </w:rPr>
        <w:t>៖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Khmer UI" w:hAnsi="Khmer UI" w:cs="Khmer UI"/>
          <w:sz w:val="18"/>
          <w:szCs w:val="18"/>
          <w:cs/>
          <w:lang w:bidi="km-KH"/>
        </w:rPr>
        <w:t>ប</w:t>
      </w:r>
      <w:proofErr w:type="gramEnd"/>
      <w:r>
        <w:rPr>
          <w:rFonts w:ascii="Khmer UI" w:hAnsi="Khmer UI" w:cs="Khmer UI"/>
          <w:sz w:val="18"/>
          <w:szCs w:val="18"/>
          <w:cs/>
          <w:lang w:bidi="km-KH"/>
        </w:rPr>
        <w:t>ើសិនជាអ្នកនិយាយ</w:t>
      </w:r>
      <w:r>
        <w:rPr>
          <w:rFonts w:ascii="Times New Roman" w:hAnsi="Times New Roman" w:cs="DaunPenh"/>
          <w:color w:val="000000"/>
          <w:sz w:val="18"/>
          <w:szCs w:val="18"/>
          <w:cs/>
          <w:lang w:bidi="km-KH"/>
        </w:rPr>
        <w:t xml:space="preserve"> </w:t>
      </w:r>
      <w:r>
        <w:rPr>
          <w:rFonts w:ascii="Khmer UI" w:hAnsi="Khmer UI" w:cs="Khmer UI"/>
          <w:sz w:val="18"/>
          <w:szCs w:val="18"/>
          <w:cs/>
          <w:lang w:bidi="km-KH"/>
        </w:rPr>
        <w:t>ភាសាខ្មែរ</w:t>
      </w:r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r>
        <w:rPr>
          <w:rFonts w:ascii="Khmer UI" w:hAnsi="Khmer UI" w:cs="Khmer UI"/>
          <w:sz w:val="18"/>
          <w:szCs w:val="18"/>
          <w:cs/>
          <w:lang w:bidi="km-KH"/>
        </w:rPr>
        <w:t>សេវាជំនួយផ្នែកភាសា</w:t>
      </w:r>
      <w:r>
        <w:rPr>
          <w:rFonts w:ascii="Kh Content" w:hAnsi="Kh Content" w:cs="Kh Content"/>
          <w:sz w:val="18"/>
          <w:szCs w:val="18"/>
          <w:cs/>
          <w:lang w:bidi="km-KH"/>
        </w:rPr>
        <w:t xml:space="preserve"> </w:t>
      </w:r>
      <w:r>
        <w:rPr>
          <w:rFonts w:ascii="Khmer UI" w:hAnsi="Khmer UI" w:cs="Khmer UI"/>
          <w:sz w:val="18"/>
          <w:szCs w:val="18"/>
          <w:cs/>
          <w:lang w:bidi="km-KH"/>
        </w:rPr>
        <w:t>ដោយមិនគិតឈ្នួល</w:t>
      </w:r>
      <w:r>
        <w:rPr>
          <w:rFonts w:ascii="Kh Content" w:hAnsi="Kh Content" w:cs="Kh Content"/>
          <w:sz w:val="18"/>
          <w:szCs w:val="18"/>
          <w:cs/>
          <w:lang w:bidi="km-KH"/>
        </w:rPr>
        <w:t xml:space="preserve"> </w:t>
      </w:r>
      <w:r>
        <w:rPr>
          <w:rFonts w:ascii="Khmer UI" w:hAnsi="Khmer UI" w:cs="Khmer UI"/>
          <w:sz w:val="18"/>
          <w:szCs w:val="18"/>
          <w:cs/>
          <w:lang w:bidi="km-KH"/>
        </w:rPr>
        <w:t>គឺអាចមានសំរាប់បំរើអ្នក។</w:t>
      </w:r>
      <w:r>
        <w:rPr>
          <w:rFonts w:ascii="Kh Content" w:hAnsi="Kh Content" w:cs="Kh Content"/>
          <w:sz w:val="18"/>
          <w:szCs w:val="18"/>
          <w:cs/>
          <w:lang w:bidi="km-KH"/>
        </w:rPr>
        <w:t xml:space="preserve">  </w:t>
      </w:r>
      <w:r>
        <w:rPr>
          <w:rFonts w:ascii="Khmer UI" w:hAnsi="Khmer UI" w:cs="Khmer UI"/>
          <w:sz w:val="18"/>
          <w:szCs w:val="18"/>
          <w:cs/>
          <w:lang w:bidi="km-KH"/>
        </w:rPr>
        <w:t>ចូរ</w:t>
      </w:r>
      <w:r>
        <w:rPr>
          <w:rFonts w:ascii="Kh Content" w:hAnsi="Kh Content" w:cs="Kh Content"/>
          <w:sz w:val="18"/>
          <w:szCs w:val="18"/>
          <w:cs/>
          <w:lang w:bidi="km-KH"/>
        </w:rPr>
        <w:t xml:space="preserve"> </w:t>
      </w:r>
      <w:r>
        <w:rPr>
          <w:rFonts w:ascii="Khmer UI" w:hAnsi="Khmer UI" w:cs="Khmer UI"/>
          <w:sz w:val="18"/>
          <w:szCs w:val="18"/>
          <w:cs/>
          <w:lang w:bidi="km-KH"/>
        </w:rPr>
        <w:t>ទូរស័ព្ទ</w:t>
      </w:r>
      <w:r>
        <w:rPr>
          <w:rFonts w:ascii="Times New Roman" w:hAnsi="Times New Roman"/>
          <w:color w:val="000000"/>
          <w:sz w:val="18"/>
          <w:szCs w:val="18"/>
        </w:rPr>
        <w:t xml:space="preserve"> 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Greek</w:t>
      </w:r>
      <w:r>
        <w:rPr>
          <w:rFonts w:ascii="Times New Roman" w:hAnsi="Times New Roman"/>
          <w:color w:val="000000"/>
          <w:sz w:val="18"/>
          <w:szCs w:val="18"/>
        </w:rPr>
        <w:t xml:space="preserve">:  ΠΡΟΣΟΧΗ: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Αν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μιλάτε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ελληνικά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στη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διάθεσή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σας β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ρίσκοντ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αι υπ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ηρεσίες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γλωσσικής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υπ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οστήριξης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οι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οπ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οίες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πα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ρέχοντ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αι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δωρεάν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 Κα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λέστε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  <w:lang w:val="it-IT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Italian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Times New Roman" w:hAnsi="Times New Roman"/>
          <w:color w:val="000000"/>
          <w:sz w:val="18"/>
          <w:szCs w:val="18"/>
          <w:lang w:val="it-IT"/>
        </w:rPr>
        <w:t>ATTENZIONE:  In caso la lingua parlata sia l'italiano, sono disponibili servizi di assistenza linguistica gratuiti.  Chiamare il numero 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Korean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Gulim" w:eastAsia="Gulim" w:hAnsi="Gulim" w:hint="eastAsia"/>
          <w:color w:val="000000"/>
          <w:sz w:val="18"/>
          <w:szCs w:val="18"/>
          <w:lang w:eastAsia="ko-KR"/>
        </w:rPr>
        <w:t>주의</w:t>
      </w:r>
      <w:r>
        <w:rPr>
          <w:rFonts w:ascii="Gulim" w:eastAsia="Gulim" w:hAnsi="Gulim" w:hint="eastAsia"/>
          <w:color w:val="000000"/>
          <w:sz w:val="18"/>
          <w:szCs w:val="18"/>
        </w:rPr>
        <w:t xml:space="preserve">:  </w:t>
      </w:r>
      <w:r>
        <w:rPr>
          <w:rFonts w:ascii="Gulim" w:eastAsia="Gulim" w:hAnsi="Gulim" w:hint="eastAsia"/>
          <w:color w:val="000000"/>
          <w:sz w:val="18"/>
          <w:szCs w:val="18"/>
          <w:lang w:eastAsia="ko-KR"/>
        </w:rPr>
        <w:t>한국어를 사용하시는 경우</w:t>
      </w:r>
      <w:r>
        <w:rPr>
          <w:rFonts w:ascii="Gulim" w:eastAsia="Gulim" w:hAnsi="Gulim" w:hint="eastAsia"/>
          <w:color w:val="000000"/>
          <w:sz w:val="18"/>
          <w:szCs w:val="18"/>
        </w:rPr>
        <w:t xml:space="preserve">, </w:t>
      </w:r>
      <w:r>
        <w:rPr>
          <w:rFonts w:ascii="Gulim" w:eastAsia="Gulim" w:hAnsi="Gulim" w:hint="eastAsia"/>
          <w:color w:val="000000"/>
          <w:sz w:val="18"/>
          <w:szCs w:val="18"/>
          <w:lang w:eastAsia="ko-KR"/>
        </w:rPr>
        <w:t>언어 지원 서비스를 무료로 이용하실 수 있습니다</w:t>
      </w:r>
      <w:r>
        <w:rPr>
          <w:rFonts w:ascii="Gulim" w:eastAsia="Gulim" w:hAnsi="Gulim" w:hint="eastAsia"/>
          <w:color w:val="000000"/>
          <w:sz w:val="18"/>
          <w:szCs w:val="18"/>
        </w:rPr>
        <w:t xml:space="preserve">.  </w:t>
      </w:r>
      <w:r>
        <w:rPr>
          <w:rFonts w:ascii="Times New Roman" w:hAnsi="Times New Roman"/>
          <w:color w:val="000000"/>
          <w:sz w:val="18"/>
          <w:szCs w:val="18"/>
        </w:rPr>
        <w:t>1-508-764-4400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Vietnamese</w:t>
      </w:r>
      <w:r>
        <w:rPr>
          <w:rFonts w:ascii="Times New Roman" w:hAnsi="Times New Roman"/>
          <w:color w:val="000000"/>
          <w:sz w:val="18"/>
          <w:szCs w:val="18"/>
        </w:rPr>
        <w:t xml:space="preserve">:  </w:t>
      </w:r>
      <w:r>
        <w:rPr>
          <w:rFonts w:ascii="Times New Roman" w:hAnsi="Times New Roman"/>
          <w:color w:val="000000"/>
          <w:sz w:val="18"/>
          <w:szCs w:val="18"/>
          <w:lang w:val="vi-VN"/>
        </w:rPr>
        <w:t>CHÚ Ý:  Nếu bạn nói Tiếng Việt, có các dịch vụ hỗ trợ ngôn ngữ miễn phí dành cho bạn.  Gọi số 1-</w:t>
      </w:r>
      <w:r>
        <w:rPr>
          <w:rFonts w:ascii="Times New Roman" w:hAnsi="Times New Roman"/>
          <w:color w:val="000000"/>
          <w:sz w:val="18"/>
          <w:szCs w:val="18"/>
        </w:rPr>
        <w:t>508-764-4400</w:t>
      </w:r>
    </w:p>
    <w:p w:rsidR="007A071F" w:rsidRDefault="007A071F" w:rsidP="007A071F">
      <w:pPr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  <w:u w:val="single"/>
        </w:rPr>
        <w:t>Arabic</w:t>
      </w:r>
    </w:p>
    <w:p w:rsidR="007A071F" w:rsidRDefault="007A071F" w:rsidP="007A071F">
      <w:pPr>
        <w:bidi/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rtl/>
        </w:rPr>
        <w:t xml:space="preserve">ملحوظة:  إذا كنت تتحدث اذكر اللغة، فإن خدمات المساعدة اللغوية تتوافر لك بالمجان.  اتصل برقم </w:t>
      </w:r>
      <w:r>
        <w:rPr>
          <w:rFonts w:ascii="Times New Roman" w:hAnsi="Times New Roman"/>
          <w:color w:val="000000"/>
          <w:sz w:val="18"/>
          <w:szCs w:val="18"/>
        </w:rPr>
        <w:t>508-764-4400</w:t>
      </w:r>
      <w:r>
        <w:rPr>
          <w:rFonts w:ascii="Times New Roman" w:hAnsi="Times New Roman"/>
          <w:color w:val="000000"/>
          <w:sz w:val="18"/>
          <w:szCs w:val="18"/>
          <w:rtl/>
        </w:rPr>
        <w:t xml:space="preserve">(رقم هاتف الصم والبكم: </w:t>
      </w:r>
      <w:r>
        <w:rPr>
          <w:rFonts w:ascii="Times New Roman" w:hAnsi="Times New Roman"/>
          <w:color w:val="000000"/>
          <w:sz w:val="18"/>
          <w:szCs w:val="18"/>
        </w:rPr>
        <w:t>508-764-4400</w:t>
      </w:r>
      <w:r>
        <w:rPr>
          <w:rFonts w:ascii="Times New Roman" w:hAnsi="Times New Roman"/>
          <w:color w:val="000000"/>
          <w:sz w:val="18"/>
          <w:szCs w:val="18"/>
          <w:rtl/>
        </w:rPr>
        <w:t>.</w:t>
      </w:r>
    </w:p>
    <w:p w:rsidR="007A071F" w:rsidRPr="000D1DFD" w:rsidRDefault="007A071F" w:rsidP="000D1DFD">
      <w:pPr>
        <w:rPr>
          <w:sz w:val="24"/>
          <w:szCs w:val="24"/>
        </w:rPr>
      </w:pPr>
      <w:bookmarkStart w:id="0" w:name="_GoBack"/>
      <w:bookmarkEnd w:id="0"/>
    </w:p>
    <w:sectPr w:rsidR="007A071F" w:rsidRPr="000D1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Kh Content">
    <w:altName w:val="Meiryo"/>
    <w:charset w:val="00"/>
    <w:family w:val="auto"/>
    <w:pitch w:val="variable"/>
    <w:sig w:usb0="00000001" w:usb1="5000204A" w:usb2="00010000" w:usb3="00000000" w:csb0="000001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41C5D"/>
    <w:multiLevelType w:val="hybridMultilevel"/>
    <w:tmpl w:val="A9A2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10B36"/>
    <w:multiLevelType w:val="hybridMultilevel"/>
    <w:tmpl w:val="7E70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BA"/>
    <w:rsid w:val="000D1DFD"/>
    <w:rsid w:val="00522EBA"/>
    <w:rsid w:val="00646464"/>
    <w:rsid w:val="00742503"/>
    <w:rsid w:val="007A071F"/>
    <w:rsid w:val="00CC20F4"/>
    <w:rsid w:val="00F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1505-D1E9-4DC7-B80B-B2312FC3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Hugh M. Cooper, MD PC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M. Cooper</dc:creator>
  <cp:lastModifiedBy>Hugh M. Cooper</cp:lastModifiedBy>
  <cp:revision>4</cp:revision>
  <dcterms:created xsi:type="dcterms:W3CDTF">2016-10-08T14:06:00Z</dcterms:created>
  <dcterms:modified xsi:type="dcterms:W3CDTF">2016-11-12T01:27:00Z</dcterms:modified>
</cp:coreProperties>
</file>